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280E" w:rsidRPr="0015280E" w:rsidRDefault="0015280E" w:rsidP="0015280E">
      <w:pPr>
        <w:rPr>
          <w:rFonts w:cstheme="minorHAnsi"/>
        </w:rPr>
      </w:pPr>
      <w:bookmarkStart w:id="0" w:name="_GoBack"/>
      <w:bookmarkEnd w:id="0"/>
      <w:proofErr w:type="spellStart"/>
      <w:r w:rsidRPr="0015280E">
        <w:rPr>
          <w:rFonts w:cstheme="minorHAnsi"/>
        </w:rPr>
        <w:t>Dentons</w:t>
      </w:r>
      <w:proofErr w:type="spellEnd"/>
      <w:r w:rsidRPr="0015280E">
        <w:rPr>
          <w:rFonts w:cstheme="minorHAnsi"/>
        </w:rPr>
        <w:t xml:space="preserve"> to międzynarodowa firma prawnicza o prawdziwie policentrycznym charakterze, w której w pełni uwidaczniają się różnorodność i bogactwo łączących się w jej ramach kultur i tradycji prawniczych oraz jej geograficznego zasięgu. Nasza firma nie ma jednej centrali ani dominującej kultury narodowej. Oferujemy naszym klientom dostęp do utalentowanych prawników z różnych środowisk i krajów, dysponujących rozległym doświadczeniem w obszarze prawa cywilnego, angielskiego prawa zwyczajowego i amerykańskiego prawa zwyczajowego.</w:t>
      </w:r>
    </w:p>
    <w:p w:rsidR="0015280E" w:rsidRPr="0015280E" w:rsidRDefault="0015280E" w:rsidP="0015280E">
      <w:pPr>
        <w:rPr>
          <w:rFonts w:cstheme="minorHAnsi"/>
          <w:color w:val="333333"/>
          <w:shd w:val="clear" w:color="auto" w:fill="FFFFFF"/>
        </w:rPr>
      </w:pPr>
      <w:r w:rsidRPr="0015280E">
        <w:rPr>
          <w:rFonts w:cstheme="minorHAnsi"/>
          <w:color w:val="333333"/>
          <w:shd w:val="clear" w:color="auto" w:fill="FFFFFF"/>
        </w:rPr>
        <w:t xml:space="preserve">Nasza praktyka dedykowana </w:t>
      </w:r>
      <w:r w:rsidRPr="0015280E">
        <w:rPr>
          <w:rFonts w:cstheme="minorHAnsi"/>
          <w:b/>
          <w:color w:val="333333"/>
          <w:shd w:val="clear" w:color="auto" w:fill="FFFFFF"/>
        </w:rPr>
        <w:t>sektorowi ochrony zdrowia</w:t>
      </w:r>
      <w:r w:rsidRPr="0015280E">
        <w:rPr>
          <w:rFonts w:cstheme="minorHAnsi"/>
          <w:color w:val="333333"/>
          <w:shd w:val="clear" w:color="auto" w:fill="FFFFFF"/>
        </w:rPr>
        <w:t xml:space="preserve"> obejmuje prawników wielu specjalności. Nasze wsparcie obejmuje między innymi doradztwo w zakresie prawa własności intelektualnej, zamówień publicznych, kwestii regulacyjnych, ochrony poufności danych pacjentów, transakcji w obszarze prawa spółek, fuzji i przejęć oraz sporów sądowych. </w:t>
      </w:r>
    </w:p>
    <w:p w:rsidR="0015280E" w:rsidRPr="0015280E" w:rsidRDefault="0015280E" w:rsidP="0015280E">
      <w:pPr>
        <w:rPr>
          <w:rFonts w:cstheme="minorHAnsi"/>
        </w:rPr>
      </w:pPr>
      <w:r w:rsidRPr="0015280E">
        <w:rPr>
          <w:rFonts w:cstheme="minorHAnsi"/>
          <w:color w:val="333333"/>
          <w:shd w:val="clear" w:color="auto" w:fill="FFFFFF"/>
        </w:rPr>
        <w:t>Pracujemy dla firm farmaceutycznych i dostawców sprzętu medycznego, placówek ochrony zdrowia i dostawców usług, ośrodków badawczych i fundacji. Stosujemy zindywidualizowane podejście do klientów, które gwarantuje, że otrzymują oni innowacyjną obsługę prawną pozwalającą na realizację ich celów.</w:t>
      </w:r>
    </w:p>
    <w:p w:rsidR="0015280E" w:rsidRDefault="0015280E" w:rsidP="0015280E">
      <w:r>
        <w:t>Zapraszamy osoby gotowe podjąć nowe wyzwania na stanowisku:</w:t>
      </w:r>
    </w:p>
    <w:p w:rsidR="0015280E" w:rsidRPr="0015280E" w:rsidRDefault="0015280E" w:rsidP="0015280E">
      <w:pPr>
        <w:rPr>
          <w:b/>
        </w:rPr>
      </w:pPr>
      <w:r w:rsidRPr="0015280E">
        <w:rPr>
          <w:b/>
        </w:rPr>
        <w:t xml:space="preserve">Praktykant/ka w zespole life science </w:t>
      </w:r>
    </w:p>
    <w:p w:rsidR="0015280E" w:rsidRDefault="0015280E" w:rsidP="0015280E">
      <w:r>
        <w:t>Naszą ofertę praktyk kierujemy do studentek i studentów IV lub V roku oraz absolwentów wydziału prawa.</w:t>
      </w:r>
    </w:p>
    <w:p w:rsidR="0015280E" w:rsidRDefault="0015280E" w:rsidP="0015280E">
      <w:r>
        <w:t>Czego oczekujemy:</w:t>
      </w:r>
    </w:p>
    <w:p w:rsidR="0015280E" w:rsidRDefault="0015280E" w:rsidP="0015280E">
      <w:pPr>
        <w:pStyle w:val="Akapitzlist"/>
        <w:numPr>
          <w:ilvl w:val="0"/>
          <w:numId w:val="4"/>
        </w:numPr>
      </w:pPr>
      <w:r>
        <w:t>pasji, ambicji i otwartości na nowe wyzwania,</w:t>
      </w:r>
    </w:p>
    <w:p w:rsidR="0015280E" w:rsidRDefault="0015280E" w:rsidP="0015280E">
      <w:pPr>
        <w:pStyle w:val="Akapitzlist"/>
        <w:numPr>
          <w:ilvl w:val="0"/>
          <w:numId w:val="4"/>
        </w:numPr>
      </w:pPr>
      <w:r>
        <w:t>samodzielności i odpowiedzialności, umiejętności pracy w zespole,</w:t>
      </w:r>
    </w:p>
    <w:p w:rsidR="0015280E" w:rsidRDefault="0015280E" w:rsidP="0015280E">
      <w:pPr>
        <w:pStyle w:val="Akapitzlist"/>
        <w:numPr>
          <w:ilvl w:val="0"/>
          <w:numId w:val="4"/>
        </w:numPr>
      </w:pPr>
      <w:r>
        <w:t>zaangażowania w realizację powierzonych zadań oraz dobrej organizacji pracy własnej,</w:t>
      </w:r>
    </w:p>
    <w:p w:rsidR="0015280E" w:rsidRDefault="0015280E" w:rsidP="0015280E">
      <w:pPr>
        <w:pStyle w:val="Akapitzlist"/>
        <w:numPr>
          <w:ilvl w:val="0"/>
          <w:numId w:val="4"/>
        </w:numPr>
      </w:pPr>
      <w:r>
        <w:t>myślenia poza schematami,</w:t>
      </w:r>
    </w:p>
    <w:p w:rsidR="0015280E" w:rsidRDefault="0015280E" w:rsidP="0015280E">
      <w:pPr>
        <w:pStyle w:val="Akapitzlist"/>
        <w:numPr>
          <w:ilvl w:val="0"/>
          <w:numId w:val="4"/>
        </w:numPr>
      </w:pPr>
      <w:r>
        <w:t>biegłej znajomości języka angielskiego</w:t>
      </w:r>
    </w:p>
    <w:p w:rsidR="0015280E" w:rsidRDefault="0015280E" w:rsidP="0015280E">
      <w:pPr>
        <w:pStyle w:val="Akapitzlist"/>
        <w:numPr>
          <w:ilvl w:val="0"/>
          <w:numId w:val="4"/>
        </w:numPr>
      </w:pPr>
      <w:r>
        <w:t xml:space="preserve">mile widziane pierwsze doświadczenia w obszarze life science </w:t>
      </w:r>
    </w:p>
    <w:p w:rsidR="001D76A3" w:rsidRDefault="001D76A3" w:rsidP="0015280E">
      <w:pPr>
        <w:pStyle w:val="Akapitzlist"/>
        <w:numPr>
          <w:ilvl w:val="0"/>
          <w:numId w:val="4"/>
        </w:numPr>
      </w:pPr>
      <w:r>
        <w:rPr>
          <w:rFonts w:eastAsia="Times New Roman"/>
        </w:rPr>
        <w:t>znajomość prawa farmaceutycznego oraz doświadczenie w sporządzaniu pism w postępowaniu administracyjnym będzie dodatkowym atutem</w:t>
      </w:r>
    </w:p>
    <w:p w:rsidR="0015280E" w:rsidRDefault="0015280E" w:rsidP="0015280E">
      <w:r>
        <w:t>Co oferujemy:</w:t>
      </w:r>
    </w:p>
    <w:p w:rsidR="0015280E" w:rsidRDefault="0015280E" w:rsidP="0015280E">
      <w:pPr>
        <w:pStyle w:val="Akapitzlist"/>
        <w:numPr>
          <w:ilvl w:val="0"/>
          <w:numId w:val="4"/>
        </w:numPr>
      </w:pPr>
      <w:r>
        <w:t>trzymiesięczne, płatne praktyki z możliwością przedłużenia do stałej współpracy dla najlepszych kandydatów,</w:t>
      </w:r>
    </w:p>
    <w:p w:rsidR="0015280E" w:rsidRDefault="0015280E" w:rsidP="0015280E">
      <w:pPr>
        <w:pStyle w:val="Akapitzlist"/>
        <w:numPr>
          <w:ilvl w:val="0"/>
          <w:numId w:val="4"/>
        </w:numPr>
      </w:pPr>
      <w:r>
        <w:t>możliwość zdobycia nowych doświadczeń i poszerzenia wiedzy praktycznej,</w:t>
      </w:r>
    </w:p>
    <w:p w:rsidR="0015280E" w:rsidRDefault="0015280E" w:rsidP="0015280E">
      <w:pPr>
        <w:pStyle w:val="Akapitzlist"/>
        <w:numPr>
          <w:ilvl w:val="0"/>
          <w:numId w:val="4"/>
        </w:numPr>
      </w:pPr>
      <w:r>
        <w:t>pracę z uznanymi, rekomendowanymi ekspertami przy projektach realizowanych dla największych klientów na rynku, niejednokrotnie przy transakcjach i sprawach z pierwszych stron gazet,</w:t>
      </w:r>
    </w:p>
    <w:p w:rsidR="0015280E" w:rsidRDefault="0015280E" w:rsidP="0015280E">
      <w:pPr>
        <w:pStyle w:val="Akapitzlist"/>
        <w:numPr>
          <w:ilvl w:val="0"/>
          <w:numId w:val="4"/>
        </w:numPr>
      </w:pPr>
      <w:r>
        <w:t xml:space="preserve">programy szkoleniowo-rozwojowe nastawione na doskonalenie zawodowe, jak również na rozwój osobisty. </w:t>
      </w:r>
    </w:p>
    <w:p w:rsidR="0015280E" w:rsidRDefault="0015280E" w:rsidP="0015280E">
      <w:r>
        <w:t>Kandydatów spełniających powyższe kryteria prosimy o przesłanie CV wraz z oświadczeniem o wyrażeniu zgody na przetwarzanie danych osobowych w celu rekrutacji (jak niżej). Zastrzegamy sobie prawo do kontaktu z wybranymi osobami.</w:t>
      </w:r>
    </w:p>
    <w:p w:rsidR="0015280E" w:rsidRDefault="0015280E" w:rsidP="0015280E">
      <w:r>
        <w:t xml:space="preserve">Wyrażam zgodę na przetwarzanie przez </w:t>
      </w:r>
      <w:proofErr w:type="spellStart"/>
      <w:r>
        <w:t>Dentons</w:t>
      </w:r>
      <w:proofErr w:type="spellEnd"/>
      <w:r>
        <w:t xml:space="preserve"> Europe Dąbrowski i Wspólnicy sp.k. (administratora danych) moich danych osobowych, które zostały zamieszczone w przekazanych przeze mnie dokumentach (CV, życiorys, list motywacyjny) w celu przeprowadzenia procesu rekrutacji, zgodnie z </w:t>
      </w:r>
      <w:r>
        <w:lastRenderedPageBreak/>
        <w:t>rozporządzeniem UE 2016/679 z dnia 27.04.2016 r. (ogólne rozporządzenie o ochronie danych osobowych, Dz. Urz. UE L 119, s. 1). Zostałem poinformowany, że zgoda może zostać wycofana w dowolnym momencie, wycofanie zgody nie wpływa na zgodność z prawem przetwarzania, którego dokonano na podstawie zgody przed jej wycofaniem.</w:t>
      </w:r>
    </w:p>
    <w:p w:rsidR="00D3796E" w:rsidRPr="0015280E" w:rsidRDefault="00D3796E" w:rsidP="0015280E"/>
    <w:sectPr w:rsidR="00D3796E" w:rsidRPr="00152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A5B85"/>
    <w:multiLevelType w:val="hybridMultilevel"/>
    <w:tmpl w:val="AFC0C586"/>
    <w:lvl w:ilvl="0" w:tplc="14BCF71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508E4"/>
    <w:multiLevelType w:val="multilevel"/>
    <w:tmpl w:val="66CE4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8F0554"/>
    <w:multiLevelType w:val="multilevel"/>
    <w:tmpl w:val="3C64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1076A7"/>
    <w:multiLevelType w:val="hybridMultilevel"/>
    <w:tmpl w:val="830AB980"/>
    <w:lvl w:ilvl="0" w:tplc="14BCF71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D2CCC"/>
    <w:multiLevelType w:val="hybridMultilevel"/>
    <w:tmpl w:val="73A4D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014"/>
    <w:rsid w:val="0015280E"/>
    <w:rsid w:val="001D76A3"/>
    <w:rsid w:val="00721B42"/>
    <w:rsid w:val="00B060F1"/>
    <w:rsid w:val="00D3796E"/>
    <w:rsid w:val="00E22014"/>
    <w:rsid w:val="00EF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75374-A1D8-46E0-AB42-A89097B6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2201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E2201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22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22014"/>
    <w:rPr>
      <w:b/>
      <w:bCs/>
    </w:rPr>
  </w:style>
  <w:style w:type="character" w:styleId="Uwydatnienie">
    <w:name w:val="Emphasis"/>
    <w:basedOn w:val="Domylnaczcionkaakapitu"/>
    <w:uiPriority w:val="20"/>
    <w:qFormat/>
    <w:rsid w:val="00E22014"/>
    <w:rPr>
      <w:i/>
      <w:iCs/>
    </w:rPr>
  </w:style>
  <w:style w:type="paragraph" w:styleId="Akapitzlist">
    <w:name w:val="List Paragraph"/>
    <w:basedOn w:val="Normalny"/>
    <w:uiPriority w:val="34"/>
    <w:qFormat/>
    <w:rsid w:val="001528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13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53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0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7814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297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2694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2021-09-13T11:44:00Z</dcterms:created>
  <dcterms:modified xsi:type="dcterms:W3CDTF">2021-09-13T11:44:00Z</dcterms:modified>
</cp:coreProperties>
</file>